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18" w:lineRule="atLeast"/>
        <w:ind w:left="0" w:right="0" w:firstLine="0"/>
        <w:jc w:val="left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54"/>
          <w:szCs w:val="54"/>
        </w:rPr>
      </w:pPr>
      <w:bookmarkStart w:id="0" w:name="_GoBack"/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54"/>
          <w:szCs w:val="54"/>
          <w:bdr w:val="none" w:color="auto" w:sz="0" w:space="0"/>
        </w:rPr>
        <w:t>VMware ESXi 6.7安装过程介绍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pacing w:before="0" w:beforeAutospacing="0" w:after="0" w:afterAutospacing="0"/>
        <w:ind w:left="0" w:right="180" w:firstLine="0"/>
        <w:jc w:val="left"/>
        <w:rPr>
          <w:rFonts w:hint="default" w:ascii="-apple-system" w:hAnsi="-apple-system" w:eastAsia="-apple-system" w:cs="-apple-system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  VMware ESXi 6.7 已与2016年11月15日发布，如下介绍其安装过程。同以往ESXi产品安装区别不大。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  本次安装过程演示，采用VMware Workstation 14平台进行安装。如下为具体步骤：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1、从VMware官网或其他渠道获取到ESXi 6.7安装文件，本示例采用如下版本：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057650" cy="200025"/>
            <wp:effectExtent l="0" t="0" r="0" b="9525"/>
            <wp:docPr id="22" name="图片 2" descr="1537581815486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 descr="153758181548632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2、打开workstation 14，依次选择“文件”-“新建虚拟机”，自动弹出向导；点击“下一步”，依次按向导操作即可；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     如下为选择好相关信息后的顺序截图：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86325" cy="4762500"/>
            <wp:effectExtent l="0" t="0" r="9525" b="0"/>
            <wp:docPr id="28" name="图片 3" descr="1537581954638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1537581954638954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57750" cy="4714875"/>
            <wp:effectExtent l="0" t="0" r="0" b="9525"/>
            <wp:docPr id="37" name="图片 4" descr="1537582266754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 descr="153758226675408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29175" cy="4714875"/>
            <wp:effectExtent l="0" t="0" r="9525" b="9525"/>
            <wp:docPr id="38" name="图片 5" descr="1537582484818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 descr="153758248481863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86325" cy="4762500"/>
            <wp:effectExtent l="0" t="0" r="9525" b="0"/>
            <wp:docPr id="36" name="图片 6" descr="1537582570946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 descr="153758257094606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29175" cy="4629150"/>
            <wp:effectExtent l="0" t="0" r="9525" b="0"/>
            <wp:docPr id="35" name="图片 7" descr="15375827179193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7" descr="153758271791937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19650" cy="4667250"/>
            <wp:effectExtent l="0" t="0" r="0" b="0"/>
            <wp:docPr id="34" name="图片 8" descr="1537582772958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8" descr="1537582772958876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00600" cy="4638675"/>
            <wp:effectExtent l="0" t="0" r="0" b="9525"/>
            <wp:docPr id="33" name="图片 9" descr="1537582816932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 descr="1537582816932158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19650" cy="4695825"/>
            <wp:effectExtent l="0" t="0" r="0" b="9525"/>
            <wp:docPr id="32" name="图片 10" descr="1537583003122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" descr="1537583003122944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772025" cy="4629150"/>
            <wp:effectExtent l="0" t="0" r="9525" b="0"/>
            <wp:docPr id="31" name="图片 11" descr="1537583036641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 descr="1537583036641940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791075" cy="4667250"/>
            <wp:effectExtent l="0" t="0" r="9525" b="0"/>
            <wp:docPr id="30" name="图片 12" descr="15375830633746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2" descr="1537583063374679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00600" cy="4657725"/>
            <wp:effectExtent l="0" t="0" r="0" b="9525"/>
            <wp:docPr id="29" name="图片 13" descr="1537583094389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3" descr="1537583094389010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29175" cy="4676775"/>
            <wp:effectExtent l="0" t="0" r="9525" b="9525"/>
            <wp:docPr id="27" name="图片 14" descr="1537583357860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 descr="1537583357860580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29175" cy="4676775"/>
            <wp:effectExtent l="0" t="0" r="9525" b="9525"/>
            <wp:docPr id="20" name="图片 15" descr="15375834343164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1537583434316490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819650" cy="4667250"/>
            <wp:effectExtent l="0" t="0" r="0" b="0"/>
            <wp:docPr id="26" name="图片 16" descr="1537583557964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 descr="1537583557964498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3、在上图中点击“完成”后，便会显示如下界面：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9067800" cy="6724650"/>
            <wp:effectExtent l="0" t="0" r="0" b="0"/>
            <wp:docPr id="40" name="图片 17" descr="1537583717767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7" descr="1537583717767115.pn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4、点击上图中的“开启此虚拟机”，会出现如下画面；这里有个插曲，出现</w:t>
      </w: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  <w:shd w:val="clear" w:fill="FF0000"/>
        </w:rPr>
        <w:t>“无法连接MKS:套接字连接尝试次数太多；正在放弃。”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  <w:shd w:val="clear" w:fill="FF0000"/>
        </w:rPr>
        <w:drawing>
          <wp:inline distT="0" distB="0" distL="114300" distR="114300">
            <wp:extent cx="5800725" cy="3686175"/>
            <wp:effectExtent l="0" t="0" r="9525" b="9525"/>
            <wp:docPr id="23" name="图片 18" descr="1537583995894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 descr="1537583995894470.pn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其原因为物理机相关的VMware服务未开启导致；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134350" cy="4505325"/>
            <wp:effectExtent l="0" t="0" r="0" b="9525"/>
            <wp:docPr id="24" name="图片 19" descr="1537584190364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 descr="1537584190364049.png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解决办法为将其相关服务全部开启。（其中VMware DHCP Service可以暂时不开）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067675" cy="4533900"/>
            <wp:effectExtent l="0" t="0" r="9525" b="0"/>
            <wp:docPr id="25" name="图片 20" descr="1537584321824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0" descr="1537584321824123.pn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06767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接下来回到workstation，选择重置该虚拟机；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24450" cy="3133725"/>
            <wp:effectExtent l="0" t="0" r="0" b="9525"/>
            <wp:docPr id="39" name="图片 21" descr="1537584462176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1" descr="1537584462176732.pn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705475" cy="3781425"/>
            <wp:effectExtent l="0" t="0" r="9525" b="9525"/>
            <wp:docPr id="14" name="图片 22" descr="1537584497893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2" descr="1537584497893030.pn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5、重置后，便可正常进入开机引导安装界面；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820025" cy="4333875"/>
            <wp:effectExtent l="0" t="0" r="9525" b="9525"/>
            <wp:docPr id="13" name="图片 23" descr="1537584582703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3" descr="1537584582703580.png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6、默认选择第一个选项，8s后自动进入如下界面，依次为：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448675" cy="3209925"/>
            <wp:effectExtent l="0" t="0" r="9525" b="9525"/>
            <wp:docPr id="12" name="图片 24" descr="1537584666705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1537584666705406.png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4486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172200" cy="4791075"/>
            <wp:effectExtent l="0" t="0" r="0" b="9525"/>
            <wp:docPr id="19" name="图片 25" descr="1537584683624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5" descr="1537584683624936.png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39050" cy="5105400"/>
            <wp:effectExtent l="0" t="0" r="0" b="0"/>
            <wp:docPr id="18" name="图片 26" descr="1537584856219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6" descr="1537584856219181.png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10475" cy="5705475"/>
            <wp:effectExtent l="0" t="0" r="9525" b="9525"/>
            <wp:docPr id="17" name="图片 27" descr="1537584920606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7" descr="1537584920606067.png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981950" cy="4476750"/>
            <wp:effectExtent l="0" t="0" r="0" b="0"/>
            <wp:docPr id="16" name="图片 28" descr="1537584941864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8" descr="1537584941864213.pn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115300" cy="5429250"/>
            <wp:effectExtent l="0" t="0" r="0" b="0"/>
            <wp:docPr id="15" name="图片 29" descr="1537584975658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9" descr="1537584975658599.png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124700" cy="5181600"/>
            <wp:effectExtent l="0" t="0" r="0" b="0"/>
            <wp:docPr id="11" name="图片 30" descr="1537585014981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 descr="1537585014981627.png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362825" cy="4895850"/>
            <wp:effectExtent l="0" t="0" r="9525" b="0"/>
            <wp:docPr id="9" name="图片 31" descr="1537585268935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1" descr="1537585268935431.png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800975" cy="5467350"/>
            <wp:effectExtent l="0" t="0" r="9525" b="0"/>
            <wp:docPr id="10" name="图片 32" descr="1537585467855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2" descr="1537585467855070.png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67625" cy="4972050"/>
            <wp:effectExtent l="0" t="0" r="9525" b="0"/>
            <wp:docPr id="8" name="图片 33" descr="1537585636509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3" descr="1537585636509649.png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286625" cy="4552950"/>
            <wp:effectExtent l="0" t="0" r="9525" b="0"/>
            <wp:docPr id="7" name="图片 34" descr="1537585664557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4" descr="1537585664557332.png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562850" cy="5514975"/>
            <wp:effectExtent l="0" t="0" r="0" b="9525"/>
            <wp:docPr id="6" name="图片 35" descr="1537585894810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5" descr="1537585894810767.png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448550" cy="5381625"/>
            <wp:effectExtent l="0" t="0" r="0" b="9525"/>
            <wp:docPr id="5" name="图片 36" descr="1537585942463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6" descr="1537585942463239.png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305675" cy="4629150"/>
            <wp:effectExtent l="0" t="0" r="9525" b="0"/>
            <wp:docPr id="4" name="图片 37" descr="1537585980977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7" descr="1537585980977918.png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0106025" cy="6019800"/>
            <wp:effectExtent l="0" t="0" r="9525" b="0"/>
            <wp:docPr id="3" name="图片 38" descr="1537585998445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8" descr="1537585998445560.png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1060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267575" cy="6172200"/>
            <wp:effectExtent l="0" t="0" r="9525" b="0"/>
            <wp:docPr id="2" name="图片 39" descr="1537586033510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9" descr="1537586033510568.png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124700" cy="5762625"/>
            <wp:effectExtent l="0" t="0" r="0" b="9525"/>
            <wp:docPr id="1" name="图片 40" descr="1537586299667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0" descr="1537586299667811.png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-apple-system" w:hAnsi="-apple-system" w:eastAsia="-apple-system" w:cs="-apple-system"/>
          <w:color w:val="3D464D"/>
          <w:sz w:val="24"/>
          <w:szCs w:val="24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3D464D"/>
          <w:spacing w:val="0"/>
          <w:sz w:val="24"/>
          <w:szCs w:val="24"/>
          <w:bdr w:val="none" w:color="auto" w:sz="0" w:space="0"/>
        </w:rPr>
        <w:t>至此，ESXi6.7在workstation 14的安装已完成。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224C3"/>
    <w:rsid w:val="198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2019-06-21T06:33:00Z</dcterms:created>
  <dc:creator>牛娃阿顺</dc:creator>
  <cp:lastModifiedBy>牛娃阿顺</cp:lastModifiedBy>
  <dcterms:modified xsi:type="dcterms:W3CDTF">2019-06-21T06:34:12Z</dcterms:modified>
  <dc:title>VMware ESXi 6.7安装过程介绍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